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40" w:line="400" w:lineRule="atLeas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国家发展改革委就业收入分配</w:t>
      </w:r>
      <w:r>
        <w:rPr>
          <w:rFonts w:hint="default" w:ascii="黑体" w:eastAsia="黑体"/>
          <w:b/>
          <w:sz w:val="44"/>
        </w:rPr>
        <w:t>和消费</w:t>
      </w:r>
      <w:r>
        <w:rPr>
          <w:rFonts w:hint="eastAsia" w:ascii="黑体" w:eastAsia="黑体"/>
          <w:b/>
          <w:sz w:val="44"/>
        </w:rPr>
        <w:t>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bookmarkStart w:id="0" w:name="_GoBack"/>
      <w:bookmarkEnd w:id="0"/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（单位盖章）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国家发展改革委就业收入分配和</w:t>
      </w:r>
      <w:r>
        <w:rPr>
          <w:rFonts w:hint="default"/>
          <w:b/>
          <w:sz w:val="30"/>
        </w:rPr>
        <w:t>消费</w:t>
      </w:r>
      <w:r>
        <w:rPr>
          <w:rFonts w:hint="eastAsia"/>
          <w:b/>
          <w:sz w:val="30"/>
        </w:rPr>
        <w:t>司</w:t>
      </w:r>
    </w:p>
    <w:p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20</w:t>
      </w:r>
      <w:r>
        <w:rPr>
          <w:rFonts w:hint="default" w:eastAsia="方正仿宋_GBK"/>
          <w:sz w:val="28"/>
          <w:lang w:eastAsia="zh-CN"/>
        </w:rPr>
        <w:t>21</w:t>
      </w:r>
      <w:r>
        <w:rPr>
          <w:rFonts w:eastAsia="方正仿宋_GBK"/>
          <w:sz w:val="28"/>
        </w:rPr>
        <w:t>年  月</w: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type w:val="nextColumn"/>
          <w:pgSz w:w="11907" w:h="16840"/>
          <w:pgMar w:top="1418" w:right="1134" w:bottom="1418" w:left="1134" w:header="851" w:footer="851" w:gutter="0"/>
          <w:pgNumType w:fmt="decimal" w:start="0"/>
          <w:cols w:space="720" w:num="1"/>
          <w:titlePg/>
          <w:docGrid w:linePitch="326" w:charSpace="0"/>
        </w:sectPr>
      </w:pPr>
    </w:p>
    <w:tbl>
      <w:tblPr>
        <w:tblStyle w:val="6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6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</w:trPr>
        <w:tc>
          <w:tcPr>
            <w:tcW w:w="940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 xml:space="preserve">   年内提交研究成果，最晚</w:t>
            </w:r>
            <w:r>
              <w:rPr>
                <w:rFonts w:hint="eastAsia" w:eastAsia="方正仿宋_GBK"/>
                <w:sz w:val="28"/>
                <w:szCs w:val="22"/>
              </w:rPr>
              <w:t>不迟于202</w:t>
            </w:r>
            <w:r>
              <w:rPr>
                <w:rFonts w:hint="default" w:eastAsia="方正仿宋_GBK"/>
                <w:sz w:val="28"/>
                <w:szCs w:val="22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年1</w:t>
            </w:r>
            <w:r>
              <w:rPr>
                <w:rFonts w:hint="eastAsia" w:eastAsia="方正仿宋_GBK"/>
                <w:sz w:val="28"/>
                <w:szCs w:val="22"/>
                <w:lang w:val="en-US" w:eastAsia="zh-CN"/>
              </w:rPr>
              <w:t>2</w:t>
            </w:r>
            <w:r>
              <w:rPr>
                <w:rFonts w:hint="eastAsia" w:eastAsia="方正仿宋_GBK"/>
                <w:sz w:val="28"/>
                <w:szCs w:val="22"/>
              </w:rPr>
              <w:t>月3</w:t>
            </w:r>
            <w:r>
              <w:rPr>
                <w:rFonts w:hint="eastAsia" w:eastAsia="方正仿宋_GBK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日提交最终成果。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2、提交成果方式(统一要求)：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（1）研究报告全本：纸质5份，电子版1份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3、成果质量保障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（2）进行中期考核，提交中期研究成果，确保课题研究达到预期目标</w:t>
            </w:r>
          </w:p>
          <w:p>
            <w:pPr>
              <w:spacing w:line="500" w:lineRule="exact"/>
              <w:ind w:left="119" w:right="40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>
            <w:pPr>
              <w:snapToGrid w:val="0"/>
              <w:spacing w:line="360" w:lineRule="auto"/>
            </w:pPr>
          </w:p>
        </w:tc>
      </w:tr>
    </w:tbl>
    <w:p>
      <w:pPr>
        <w:snapToGrid w:val="0"/>
        <w:spacing w:line="360" w:lineRule="auto"/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8"/>
            <w:noWrap w:val="0"/>
            <w:vAlign w:val="top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eastAsia="zh-CN"/>
              </w:rPr>
              <w:t>20</w:t>
            </w:r>
            <w:r>
              <w:rPr>
                <w:rFonts w:hint="default" w:eastAsia="方正仿宋_GBK"/>
                <w:sz w:val="28"/>
                <w:lang w:eastAsia="zh-CN"/>
              </w:rPr>
              <w:t>21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b/>
                <w:sz w:val="28"/>
              </w:rPr>
              <w:t>经费支付标准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noWrap w:val="0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按专项经费拨款额100%支付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noWrap w:val="0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合同签订后支付70%，中期考核合格后支付30%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noWrap w:val="0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footerReference r:id="rId9" w:type="even"/>
      <w:pgSz w:w="11907" w:h="16840"/>
      <w:pgMar w:top="1134" w:right="1361" w:bottom="1134" w:left="1361" w:header="851" w:footer="5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Style w:val="9"/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9"/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F42BA1"/>
    <w:rsid w:val="00F431E1"/>
    <w:rsid w:val="00FB50AD"/>
    <w:rsid w:val="00FD4E6D"/>
    <w:rsid w:val="01925E7C"/>
    <w:rsid w:val="19C65CE2"/>
    <w:rsid w:val="1D9B5B03"/>
    <w:rsid w:val="267B3521"/>
    <w:rsid w:val="27FFD5E1"/>
    <w:rsid w:val="2EFFEDB1"/>
    <w:rsid w:val="33645F44"/>
    <w:rsid w:val="33EE2621"/>
    <w:rsid w:val="3F8FEE12"/>
    <w:rsid w:val="3FAF4782"/>
    <w:rsid w:val="4DCB5FE0"/>
    <w:rsid w:val="4FEE72CF"/>
    <w:rsid w:val="507FDBDE"/>
    <w:rsid w:val="537BD4F8"/>
    <w:rsid w:val="5DAE4D15"/>
    <w:rsid w:val="5DFF2827"/>
    <w:rsid w:val="5F3F5DC3"/>
    <w:rsid w:val="627C8261"/>
    <w:rsid w:val="63B23B70"/>
    <w:rsid w:val="66C704EF"/>
    <w:rsid w:val="6F9BFAA9"/>
    <w:rsid w:val="75ED53D7"/>
    <w:rsid w:val="765826E5"/>
    <w:rsid w:val="77EFCC04"/>
    <w:rsid w:val="79F936C5"/>
    <w:rsid w:val="7AB0AF9F"/>
    <w:rsid w:val="7BF52253"/>
    <w:rsid w:val="7CED798C"/>
    <w:rsid w:val="7D347B4D"/>
    <w:rsid w:val="7DD73444"/>
    <w:rsid w:val="7FCF8A7A"/>
    <w:rsid w:val="7FF68406"/>
    <w:rsid w:val="7FFD2DFC"/>
    <w:rsid w:val="BF6BAC5D"/>
    <w:rsid w:val="BF6F2516"/>
    <w:rsid w:val="BFBD4C34"/>
    <w:rsid w:val="BFEF53A9"/>
    <w:rsid w:val="D7A65BA1"/>
    <w:rsid w:val="E7D9B645"/>
    <w:rsid w:val="EFFF95D7"/>
    <w:rsid w:val="F66028B5"/>
    <w:rsid w:val="F79FBABD"/>
    <w:rsid w:val="F7DC3B4E"/>
    <w:rsid w:val="F90FEEC1"/>
    <w:rsid w:val="FA5A4E5D"/>
    <w:rsid w:val="FBDDDA73"/>
    <w:rsid w:val="FBF7AB1E"/>
    <w:rsid w:val="FFE69256"/>
    <w:rsid w:val="FFEF7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2"/>
    <w:basedOn w:val="1"/>
    <w:link w:val="14"/>
    <w:qFormat/>
    <w:uiPriority w:val="0"/>
    <w:pPr>
      <w:autoSpaceDE w:val="0"/>
      <w:autoSpaceDN w:val="0"/>
      <w:adjustRightInd w:val="0"/>
      <w:spacing w:line="328" w:lineRule="atLeast"/>
      <w:ind w:firstLine="420" w:firstLineChars="200"/>
      <w:jc w:val="left"/>
      <w:textAlignment w:val="baseline"/>
    </w:pPr>
    <w:rPr>
      <w:rFonts w:ascii="微软雅黑" w:hAnsi="微软雅黑" w:eastAsia="微软雅黑"/>
      <w:kern w:val="0"/>
    </w:rPr>
  </w:style>
  <w:style w:type="paragraph" w:customStyle="1" w:styleId="11">
    <w:name w:val="样式1"/>
    <w:basedOn w:val="1"/>
    <w:link w:val="15"/>
    <w:qFormat/>
    <w:uiPriority w:val="0"/>
    <w:pPr>
      <w:snapToGrid w:val="0"/>
      <w:spacing w:before="120"/>
      <w:jc w:val="left"/>
    </w:pPr>
    <w:rPr>
      <w:sz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样式2 Char"/>
    <w:basedOn w:val="8"/>
    <w:link w:val="10"/>
    <w:qFormat/>
    <w:uiPriority w:val="0"/>
    <w:rPr>
      <w:rFonts w:ascii="微软雅黑" w:hAnsi="微软雅黑" w:eastAsia="微软雅黑"/>
      <w:sz w:val="21"/>
    </w:rPr>
  </w:style>
  <w:style w:type="character" w:customStyle="1" w:styleId="15">
    <w:name w:val="样式1 Char"/>
    <w:basedOn w:val="8"/>
    <w:link w:val="11"/>
    <w:qFormat/>
    <w:uiPriority w:val="0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179</Words>
  <Characters>1025</Characters>
  <Lines>8</Lines>
  <Paragraphs>2</Paragraphs>
  <TotalTime>6</TotalTime>
  <ScaleCrop>false</ScaleCrop>
  <LinksUpToDate>false</LinksUpToDate>
  <CharactersWithSpaces>1202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2018-05-21T01:24:00Z</dcterms:created>
  <dc:creator>ibm</dc:creator>
  <cp:lastModifiedBy>Administrator</cp:lastModifiedBy>
  <cp:lastPrinted>2021-09-10T09:42:00Z</cp:lastPrinted>
  <dcterms:modified xsi:type="dcterms:W3CDTF">2021-09-13T02:04:25Z</dcterms:modified>
  <dc:title>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EBDB84F750EC4883978AFF4F21F19FC2</vt:lpwstr>
  </property>
</Properties>
</file>