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CC02" w14:textId="77777777" w:rsidR="005C0555" w:rsidRDefault="005C0555" w:rsidP="005C0555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附1</w:t>
      </w:r>
    </w:p>
    <w:p w14:paraId="08442B57" w14:textId="77777777" w:rsidR="005C0555" w:rsidRDefault="005C0555" w:rsidP="005C0555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3A3F6E70" w14:textId="77777777" w:rsidR="005C0555" w:rsidRDefault="005C0555" w:rsidP="005C0555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2022年民政政策理论研究选题</w:t>
      </w:r>
    </w:p>
    <w:p w14:paraId="2E7CA39E" w14:textId="77777777" w:rsidR="005C0555" w:rsidRDefault="005C0555" w:rsidP="005C0555">
      <w:pP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</w:p>
    <w:p w14:paraId="7E9DB192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1.民政在基础性、普惠性、兜底性民生保障建设中的作用研究</w:t>
      </w:r>
    </w:p>
    <w:p w14:paraId="02B231B1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2.疫情防控常态下民政工作创新研究</w:t>
      </w:r>
    </w:p>
    <w:p w14:paraId="09290C53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3.“五社联动”在基层治理体系和治理能力现代化建设中的作用研究</w:t>
      </w:r>
    </w:p>
    <w:p w14:paraId="06CA8867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4.</w:t>
      </w:r>
      <w:r>
        <w:rPr>
          <w:rFonts w:ascii="方正仿宋_GBK" w:eastAsia="方正仿宋_GBK" w:hAnsi="方正仿宋_GBK" w:cs="方正仿宋_GBK"/>
          <w:sz w:val="30"/>
          <w:szCs w:val="30"/>
          <w:lang w:val="zh-CN"/>
        </w:rPr>
        <w:t>社会组织高质量发展研究</w:t>
      </w:r>
    </w:p>
    <w:p w14:paraId="22DF7D06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5.社会组织参与乡村振兴战略研究</w:t>
      </w:r>
    </w:p>
    <w:p w14:paraId="72CC20CD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6.社会组织党建研究</w:t>
      </w:r>
    </w:p>
    <w:p w14:paraId="1C1358AD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7.</w:t>
      </w:r>
      <w:r>
        <w:rPr>
          <w:rFonts w:ascii="方正仿宋_GBK" w:eastAsia="方正仿宋_GBK" w:hAnsi="方正仿宋_GBK" w:cs="方正仿宋_GBK"/>
          <w:sz w:val="30"/>
          <w:szCs w:val="30"/>
          <w:lang w:val="zh-CN"/>
        </w:rPr>
        <w:t>社会组织综合监管研究</w:t>
      </w:r>
    </w:p>
    <w:p w14:paraId="2D3DB699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8.乡镇、街道办事处法治建设研究</w:t>
      </w:r>
    </w:p>
    <w:p w14:paraId="3392C594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9.超大城市社区治理研究</w:t>
      </w:r>
    </w:p>
    <w:p w14:paraId="20B288DF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10.城乡人口加速流动背景下的农村社区治理创新研究</w:t>
      </w:r>
    </w:p>
    <w:p w14:paraId="7C399F23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11.社区党建引领机制建设研究</w:t>
      </w:r>
    </w:p>
    <w:p w14:paraId="499AF089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12.社区服务质量评价体系研究</w:t>
      </w:r>
    </w:p>
    <w:p w14:paraId="580A841F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13</w:t>
      </w:r>
      <w:r>
        <w:rPr>
          <w:rFonts w:ascii="方正仿宋_GBK" w:eastAsia="方正仿宋_GBK" w:hAnsi="方正仿宋_GBK" w:cs="方正仿宋_GBK"/>
          <w:sz w:val="30"/>
          <w:szCs w:val="30"/>
          <w:lang w:val="zh-CN"/>
        </w:rPr>
        <w:t>.超大特大城市发展方式与行政区划设置研究</w:t>
      </w:r>
    </w:p>
    <w:p w14:paraId="267B76A0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  <w:lang w:val="zh-CN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14.</w:t>
      </w:r>
      <w:r>
        <w:rPr>
          <w:rFonts w:ascii="方正仿宋_GBK" w:eastAsia="方正仿宋_GBK" w:hAnsi="方正仿宋_GBK" w:cs="方正仿宋_GBK"/>
          <w:sz w:val="30"/>
          <w:szCs w:val="30"/>
          <w:lang w:val="zh-CN"/>
        </w:rPr>
        <w:t>行政区划调整论证与评估方法研究</w:t>
      </w:r>
    </w:p>
    <w:p w14:paraId="69829809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15.</w:t>
      </w:r>
      <w:r>
        <w:rPr>
          <w:rFonts w:ascii="方正仿宋_GBK" w:eastAsia="方正仿宋_GBK" w:hAnsi="方正仿宋_GBK" w:cs="方正仿宋_GBK"/>
          <w:sz w:val="30"/>
          <w:szCs w:val="30"/>
          <w:lang w:val="zh-CN"/>
        </w:rPr>
        <w:t>国家地名档案管理与信息库建设研究</w:t>
      </w:r>
    </w:p>
    <w:p w14:paraId="520F8F26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16.志愿服务奖励嘉许制度建设研究</w:t>
      </w:r>
    </w:p>
    <w:p w14:paraId="39F384A3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>17.福利彩票在第三次分配中的地位作用研究</w:t>
      </w:r>
    </w:p>
    <w:p w14:paraId="4E344744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18.</w:t>
      </w:r>
      <w:proofErr w:type="gramStart"/>
      <w:r>
        <w:rPr>
          <w:rFonts w:ascii="方正仿宋_GBK" w:eastAsia="方正仿宋_GBK" w:hAnsi="方正仿宋_GBK" w:cs="方正仿宋_GBK"/>
          <w:sz w:val="30"/>
          <w:szCs w:val="30"/>
        </w:rPr>
        <w:t>企业公益</w:t>
      </w:r>
      <w:proofErr w:type="gramEnd"/>
      <w:r>
        <w:rPr>
          <w:rFonts w:ascii="方正仿宋_GBK" w:eastAsia="方正仿宋_GBK" w:hAnsi="方正仿宋_GBK" w:cs="方正仿宋_GBK"/>
          <w:sz w:val="30"/>
          <w:szCs w:val="30"/>
        </w:rPr>
        <w:t>慈善行为规范研究</w:t>
      </w:r>
    </w:p>
    <w:p w14:paraId="469EE4AD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19.分层分类社会救助体系建设研究</w:t>
      </w:r>
    </w:p>
    <w:p w14:paraId="58B7AD0B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20.支出</w:t>
      </w:r>
      <w:proofErr w:type="gramStart"/>
      <w:r>
        <w:rPr>
          <w:rFonts w:ascii="方正仿宋_GBK" w:eastAsia="方正仿宋_GBK" w:hAnsi="方正仿宋_GBK" w:cs="方正仿宋_GBK"/>
          <w:sz w:val="30"/>
          <w:szCs w:val="30"/>
        </w:rPr>
        <w:t>型困难</w:t>
      </w:r>
      <w:proofErr w:type="gramEnd"/>
      <w:r>
        <w:rPr>
          <w:rFonts w:ascii="方正仿宋_GBK" w:eastAsia="方正仿宋_GBK" w:hAnsi="方正仿宋_GBK" w:cs="方正仿宋_GBK"/>
          <w:sz w:val="30"/>
          <w:szCs w:val="30"/>
        </w:rPr>
        <w:t>家庭的认定与救助研究</w:t>
      </w:r>
    </w:p>
    <w:p w14:paraId="197663ED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21.服务类社会救助发展研究</w:t>
      </w:r>
    </w:p>
    <w:p w14:paraId="6DE44845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22.低收入人口动态监测机制研究</w:t>
      </w:r>
    </w:p>
    <w:p w14:paraId="69B582B7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23.社会救助监督</w:t>
      </w:r>
      <w:proofErr w:type="gramStart"/>
      <w:r>
        <w:rPr>
          <w:rFonts w:ascii="方正仿宋_GBK" w:eastAsia="方正仿宋_GBK" w:hAnsi="方正仿宋_GBK" w:cs="方正仿宋_GBK"/>
          <w:sz w:val="30"/>
          <w:szCs w:val="30"/>
        </w:rPr>
        <w:t>检查长效</w:t>
      </w:r>
      <w:proofErr w:type="gramEnd"/>
      <w:r>
        <w:rPr>
          <w:rFonts w:ascii="方正仿宋_GBK" w:eastAsia="方正仿宋_GBK" w:hAnsi="方正仿宋_GBK" w:cs="方正仿宋_GBK"/>
          <w:sz w:val="30"/>
          <w:szCs w:val="30"/>
        </w:rPr>
        <w:t>机制研究</w:t>
      </w:r>
    </w:p>
    <w:p w14:paraId="736485DD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24.流浪乞讨人员救助管理工作高质量发展研究</w:t>
      </w:r>
    </w:p>
    <w:p w14:paraId="727051E3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25.城市流动儿童关爱保护措施研究</w:t>
      </w:r>
    </w:p>
    <w:p w14:paraId="5A02732A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26.健全未成年人保护制度体系研究</w:t>
      </w:r>
    </w:p>
    <w:p w14:paraId="2B08FC48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27.儿童福利立法有关问题研究</w:t>
      </w:r>
    </w:p>
    <w:p w14:paraId="12C330D3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28.孤儿成年后安置问题研究</w:t>
      </w:r>
    </w:p>
    <w:p w14:paraId="6534B9E2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29.发展残疾人社会服务研究</w:t>
      </w:r>
    </w:p>
    <w:p w14:paraId="32CC0BE3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30.家庭福利政策及支持体系研究</w:t>
      </w:r>
    </w:p>
    <w:p w14:paraId="58F0D5CF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31.积极应对人口老龄化背景下健全养老服务体系研究</w:t>
      </w:r>
    </w:p>
    <w:p w14:paraId="2A4757F1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32.居家社区养老服务功能优化研究</w:t>
      </w:r>
    </w:p>
    <w:p w14:paraId="0E05880E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33.养老服务立法有关问题研究</w:t>
      </w:r>
    </w:p>
    <w:p w14:paraId="054129DA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34.长期照护服务和保障制度研究</w:t>
      </w:r>
    </w:p>
    <w:p w14:paraId="2FEF3C7B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35.养老护理员队伍建设研究</w:t>
      </w:r>
    </w:p>
    <w:p w14:paraId="07EFFB93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36.养老服务监管问题研究</w:t>
      </w:r>
    </w:p>
    <w:p w14:paraId="1C92F56B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37.积极应对人口老龄化的国际经验借鉴研究</w:t>
      </w:r>
    </w:p>
    <w:p w14:paraId="4CDDDA7E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 w:hint="default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>38.养老服务人才队伍现状、存在问题及发展对策研究</w:t>
      </w:r>
    </w:p>
    <w:p w14:paraId="7613FEB1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39.新型婚育观的基本内涵与构建路径研究</w:t>
      </w:r>
    </w:p>
    <w:p w14:paraId="781ED438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40.基本殡葬服务供给研究</w:t>
      </w:r>
    </w:p>
    <w:p w14:paraId="51C0555D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41.民政服务智能化发展研究</w:t>
      </w:r>
    </w:p>
    <w:p w14:paraId="5A97B5B6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42.民政系统关键信息基础设施安全保护制度研究</w:t>
      </w:r>
    </w:p>
    <w:p w14:paraId="0922FAA9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43.民政服务机构资源优化配置研究</w:t>
      </w:r>
    </w:p>
    <w:p w14:paraId="1DF6DC52" w14:textId="77777777" w:rsidR="005C0555" w:rsidRDefault="005C0555" w:rsidP="005C0555">
      <w:pPr>
        <w:pStyle w:val="a7"/>
        <w:spacing w:before="0" w:after="0" w:line="640" w:lineRule="exact"/>
        <w:jc w:val="both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44.民政服务机构安全管理问题研究</w:t>
      </w:r>
    </w:p>
    <w:p w14:paraId="7487BD12" w14:textId="77777777" w:rsidR="00225E46" w:rsidRPr="005C0555" w:rsidRDefault="00225E46"/>
    <w:sectPr w:rsidR="00225E46" w:rsidRPr="005C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24F0" w14:textId="77777777" w:rsidR="00993B21" w:rsidRDefault="00993B21" w:rsidP="005C0555">
      <w:r>
        <w:separator/>
      </w:r>
    </w:p>
  </w:endnote>
  <w:endnote w:type="continuationSeparator" w:id="0">
    <w:p w14:paraId="400EF274" w14:textId="77777777" w:rsidR="00993B21" w:rsidRDefault="00993B21" w:rsidP="005C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4CEF" w14:textId="77777777" w:rsidR="00993B21" w:rsidRDefault="00993B21" w:rsidP="005C0555">
      <w:r>
        <w:separator/>
      </w:r>
    </w:p>
  </w:footnote>
  <w:footnote w:type="continuationSeparator" w:id="0">
    <w:p w14:paraId="78BAA8D1" w14:textId="77777777" w:rsidR="00993B21" w:rsidRDefault="00993B21" w:rsidP="005C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C8C"/>
    <w:rsid w:val="00225E46"/>
    <w:rsid w:val="004D6427"/>
    <w:rsid w:val="005C0555"/>
    <w:rsid w:val="006D7C8C"/>
    <w:rsid w:val="009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618844-0F87-4AAC-855D-D7B4F078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5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555"/>
    <w:rPr>
      <w:sz w:val="18"/>
      <w:szCs w:val="18"/>
    </w:rPr>
  </w:style>
  <w:style w:type="paragraph" w:styleId="a7">
    <w:name w:val="Normal (Web)"/>
    <w:basedOn w:val="a"/>
    <w:semiHidden/>
    <w:rsid w:val="005C0555"/>
    <w:pPr>
      <w:widowControl/>
      <w:spacing w:before="100" w:after="100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t303</dc:creator>
  <cp:keywords/>
  <dc:description/>
  <cp:lastModifiedBy>t303</cp:lastModifiedBy>
  <cp:revision>2</cp:revision>
  <dcterms:created xsi:type="dcterms:W3CDTF">2021-12-22T01:40:00Z</dcterms:created>
  <dcterms:modified xsi:type="dcterms:W3CDTF">2021-12-22T01:40:00Z</dcterms:modified>
</cp:coreProperties>
</file>