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724B" w14:textId="74C1AF70" w:rsidR="009A5F67" w:rsidRPr="000A255D" w:rsidRDefault="00DD1FD4" w:rsidP="009A5F67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2022</w:t>
      </w: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年</w:t>
      </w:r>
      <w:r w:rsidRPr="000A255D">
        <w:rPr>
          <w:rFonts w:ascii="宋体" w:eastAsia="仿宋_GB2312" w:hAnsi="宋体" w:cs="宋体"/>
          <w:b/>
          <w:kern w:val="0"/>
          <w:sz w:val="36"/>
          <w:szCs w:val="36"/>
        </w:rPr>
        <w:t>全国教育科学规划</w:t>
      </w: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国家</w:t>
      </w:r>
      <w:r w:rsidRPr="000A255D">
        <w:rPr>
          <w:rFonts w:ascii="宋体" w:eastAsia="仿宋_GB2312" w:hAnsi="宋体" w:cs="宋体"/>
          <w:b/>
          <w:kern w:val="0"/>
          <w:sz w:val="36"/>
          <w:szCs w:val="36"/>
        </w:rPr>
        <w:t>重大、重点</w:t>
      </w:r>
      <w:r w:rsidRPr="000A255D">
        <w:rPr>
          <w:rFonts w:ascii="宋体" w:eastAsia="仿宋_GB2312" w:hAnsi="宋体" w:cs="宋体" w:hint="eastAsia"/>
          <w:b/>
          <w:kern w:val="0"/>
          <w:sz w:val="36"/>
          <w:szCs w:val="36"/>
        </w:rPr>
        <w:t>选题</w:t>
      </w:r>
      <w:r w:rsidR="000A255D">
        <w:rPr>
          <w:rFonts w:ascii="宋体" w:eastAsia="仿宋_GB2312" w:hAnsi="宋体" w:cs="宋体"/>
          <w:b/>
          <w:kern w:val="0"/>
          <w:sz w:val="36"/>
          <w:szCs w:val="36"/>
        </w:rPr>
        <w:t>网络</w:t>
      </w:r>
      <w:r w:rsidR="000A255D" w:rsidRPr="000A255D">
        <w:rPr>
          <w:rFonts w:ascii="宋体" w:eastAsia="仿宋_GB2312" w:hAnsi="宋体" w:cs="宋体"/>
          <w:b/>
          <w:kern w:val="0"/>
          <w:sz w:val="36"/>
          <w:szCs w:val="36"/>
        </w:rPr>
        <w:t>推荐办法及流程管理</w:t>
      </w:r>
    </w:p>
    <w:p w14:paraId="55589C3B" w14:textId="77777777" w:rsidR="009A5F67" w:rsidRDefault="009A5F67" w:rsidP="00A56896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7BB4118E" w14:textId="50451F04" w:rsidR="00837D08" w:rsidRDefault="00837D08" w:rsidP="00837D08">
      <w:pPr>
        <w:spacing w:line="54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2022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全国教育科学规划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国家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重大、重点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选题将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通过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全国教育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科学规划管理平台</w:t>
      </w:r>
      <w:r w:rsidRPr="000A255D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 w:rsidRPr="00A21735">
        <w:rPr>
          <w:rFonts w:ascii="宋体" w:hAnsi="宋体" w:hint="eastAsia"/>
          <w:sz w:val="28"/>
          <w:szCs w:val="28"/>
          <w:highlight w:val="yellow"/>
        </w:rPr>
        <w:t>http://221.239.119.30</w:t>
      </w:r>
      <w:r w:rsidRPr="000A255D">
        <w:rPr>
          <w:rFonts w:ascii="宋体" w:hAnsi="宋体" w:hint="eastAsia"/>
          <w:sz w:val="28"/>
          <w:szCs w:val="28"/>
        </w:rPr>
        <w:t>）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实行网上选题征集。</w:t>
      </w:r>
      <w:r w:rsidRPr="000A255D">
        <w:rPr>
          <w:rFonts w:ascii="宋体" w:eastAsia="仿宋_GB2312" w:hAnsi="宋体" w:cs="宋体" w:hint="eastAsia"/>
          <w:kern w:val="0"/>
          <w:sz w:val="32"/>
          <w:szCs w:val="32"/>
        </w:rPr>
        <w:t>该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平台的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“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选题征集系统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”</w:t>
      </w:r>
      <w:r w:rsidRPr="000A255D">
        <w:rPr>
          <w:rFonts w:ascii="宋体" w:eastAsia="仿宋_GB2312" w:hAnsi="宋体" w:cs="宋体"/>
          <w:kern w:val="0"/>
          <w:sz w:val="32"/>
          <w:szCs w:val="32"/>
        </w:rPr>
        <w:t>为选题征集的唯一网络平台，网络选题推荐办法及流程管理以该系统为准。</w:t>
      </w:r>
    </w:p>
    <w:p w14:paraId="49435CA6" w14:textId="3434D66D" w:rsidR="005A0A00" w:rsidRDefault="005A0A00" w:rsidP="005A0A00">
      <w:pPr>
        <w:ind w:firstLineChars="200" w:firstLine="640"/>
        <w:rPr>
          <w:rFonts w:eastAsia="仿宋_GB2312"/>
          <w:sz w:val="32"/>
          <w:szCs w:val="32"/>
        </w:rPr>
      </w:pPr>
      <w:r w:rsidRPr="00646491">
        <w:rPr>
          <w:rFonts w:eastAsia="仿宋_GB2312" w:hint="eastAsia"/>
          <w:sz w:val="32"/>
          <w:szCs w:val="32"/>
        </w:rPr>
        <w:t>全国教育</w:t>
      </w:r>
      <w:r w:rsidRPr="00646491">
        <w:rPr>
          <w:rFonts w:eastAsia="仿宋_GB2312"/>
          <w:sz w:val="32"/>
          <w:szCs w:val="32"/>
        </w:rPr>
        <w:t>科学规划管理平台选题征集系统</w:t>
      </w:r>
      <w:r w:rsidRPr="00646491">
        <w:rPr>
          <w:rFonts w:eastAsia="仿宋_GB2312" w:hint="eastAsia"/>
          <w:sz w:val="32"/>
          <w:szCs w:val="32"/>
        </w:rPr>
        <w:t>开放时间</w:t>
      </w:r>
      <w:r w:rsidRPr="00646491">
        <w:rPr>
          <w:rFonts w:eastAsia="仿宋_GB2312"/>
          <w:sz w:val="32"/>
          <w:szCs w:val="32"/>
        </w:rPr>
        <w:t>为</w:t>
      </w:r>
      <w:r w:rsidRPr="00646491">
        <w:rPr>
          <w:rFonts w:eastAsia="仿宋_GB2312" w:hint="eastAsia"/>
          <w:sz w:val="32"/>
          <w:szCs w:val="32"/>
        </w:rPr>
        <w:t>2021</w:t>
      </w:r>
      <w:r w:rsidRPr="00646491">
        <w:rPr>
          <w:rFonts w:eastAsia="仿宋_GB2312" w:hint="eastAsia"/>
          <w:sz w:val="32"/>
          <w:szCs w:val="32"/>
        </w:rPr>
        <w:t>年</w:t>
      </w:r>
      <w:r w:rsidRPr="00646491">
        <w:rPr>
          <w:rFonts w:eastAsia="仿宋_GB2312"/>
          <w:sz w:val="32"/>
          <w:szCs w:val="32"/>
        </w:rPr>
        <w:t>11</w:t>
      </w:r>
      <w:r w:rsidRPr="00646491"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 w:rsidRPr="00646491">
        <w:rPr>
          <w:rFonts w:eastAsia="仿宋_GB2312"/>
          <w:sz w:val="32"/>
          <w:szCs w:val="32"/>
        </w:rPr>
        <w:t>日至</w:t>
      </w:r>
      <w:r w:rsidRPr="00646491">
        <w:rPr>
          <w:rFonts w:eastAsia="仿宋_GB2312"/>
          <w:sz w:val="32"/>
          <w:szCs w:val="32"/>
        </w:rPr>
        <w:t>11</w:t>
      </w:r>
      <w:r w:rsidRPr="00646491">
        <w:rPr>
          <w:rFonts w:eastAsia="仿宋_GB2312"/>
          <w:sz w:val="32"/>
          <w:szCs w:val="32"/>
        </w:rPr>
        <w:t>月</w:t>
      </w:r>
      <w:r w:rsidRPr="00646491">
        <w:rPr>
          <w:rFonts w:eastAsia="仿宋_GB2312"/>
          <w:sz w:val="32"/>
          <w:szCs w:val="32"/>
        </w:rPr>
        <w:t>30</w:t>
      </w:r>
      <w:r w:rsidRPr="00646491">
        <w:rPr>
          <w:rFonts w:eastAsia="仿宋_GB2312"/>
          <w:sz w:val="32"/>
          <w:szCs w:val="32"/>
        </w:rPr>
        <w:t>日</w:t>
      </w:r>
      <w:r w:rsidRPr="00646491"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请</w:t>
      </w:r>
      <w:r w:rsidRPr="00500E6C">
        <w:rPr>
          <w:rFonts w:eastAsia="仿宋_GB2312"/>
          <w:sz w:val="32"/>
          <w:szCs w:val="32"/>
        </w:rPr>
        <w:t>在以上时间内登录系统填报材料</w:t>
      </w:r>
      <w:r>
        <w:rPr>
          <w:rFonts w:eastAsia="仿宋_GB2312" w:hint="eastAsia"/>
          <w:sz w:val="32"/>
          <w:szCs w:val="32"/>
        </w:rPr>
        <w:t>并直接</w:t>
      </w:r>
      <w:r>
        <w:rPr>
          <w:rFonts w:eastAsia="仿宋_GB2312"/>
          <w:sz w:val="32"/>
          <w:szCs w:val="32"/>
        </w:rPr>
        <w:t>上传</w:t>
      </w:r>
      <w:r>
        <w:rPr>
          <w:rFonts w:eastAsia="仿宋_GB2312" w:hint="eastAsia"/>
          <w:sz w:val="32"/>
          <w:szCs w:val="32"/>
        </w:rPr>
        <w:t>。</w:t>
      </w:r>
      <w:r w:rsidRPr="009F14F5">
        <w:rPr>
          <w:rFonts w:eastAsia="仿宋_GB2312"/>
          <w:color w:val="FF0000"/>
          <w:sz w:val="32"/>
          <w:szCs w:val="32"/>
        </w:rPr>
        <w:t>省级</w:t>
      </w:r>
      <w:r w:rsidRPr="009F14F5">
        <w:rPr>
          <w:rFonts w:eastAsia="仿宋_GB2312" w:hint="eastAsia"/>
          <w:color w:val="FF0000"/>
          <w:sz w:val="32"/>
          <w:szCs w:val="32"/>
        </w:rPr>
        <w:t>教育规划办</w:t>
      </w:r>
      <w:r w:rsidRPr="009F14F5">
        <w:rPr>
          <w:rFonts w:eastAsia="仿宋_GB2312"/>
          <w:color w:val="FF0000"/>
          <w:sz w:val="32"/>
          <w:szCs w:val="32"/>
        </w:rPr>
        <w:t>、教育部直属单位</w:t>
      </w:r>
      <w:r>
        <w:rPr>
          <w:rFonts w:eastAsia="仿宋_GB2312" w:hint="eastAsia"/>
          <w:color w:val="FF0000"/>
          <w:sz w:val="32"/>
          <w:szCs w:val="32"/>
        </w:rPr>
        <w:t>、</w:t>
      </w:r>
      <w:r w:rsidRPr="009F14F5">
        <w:rPr>
          <w:rFonts w:eastAsia="仿宋_GB2312" w:hint="eastAsia"/>
          <w:color w:val="FF0000"/>
          <w:sz w:val="32"/>
          <w:szCs w:val="32"/>
        </w:rPr>
        <w:t>部属各高等学校，部省合建各高等学校</w:t>
      </w:r>
      <w:r>
        <w:rPr>
          <w:rFonts w:eastAsia="仿宋_GB2312" w:hint="eastAsia"/>
          <w:color w:val="FF0000"/>
          <w:sz w:val="32"/>
          <w:szCs w:val="32"/>
        </w:rPr>
        <w:t>等管理机构</w:t>
      </w:r>
      <w:r w:rsidRPr="00500E6C">
        <w:rPr>
          <w:rFonts w:eastAsia="仿宋_GB2312"/>
          <w:sz w:val="32"/>
          <w:szCs w:val="32"/>
        </w:rPr>
        <w:t>每个单位推荐选题不超过</w:t>
      </w:r>
      <w:r>
        <w:rPr>
          <w:rFonts w:eastAsia="仿宋_GB2312"/>
          <w:sz w:val="32"/>
          <w:szCs w:val="32"/>
        </w:rPr>
        <w:t>10</w:t>
      </w:r>
      <w:r w:rsidRPr="00500E6C">
        <w:rPr>
          <w:rFonts w:eastAsia="仿宋_GB2312"/>
          <w:sz w:val="32"/>
          <w:szCs w:val="32"/>
        </w:rPr>
        <w:t>个</w:t>
      </w:r>
      <w:r w:rsidRPr="00646491">
        <w:rPr>
          <w:rFonts w:eastAsia="仿宋_GB2312" w:hint="eastAsia"/>
          <w:sz w:val="32"/>
          <w:szCs w:val="32"/>
        </w:rPr>
        <w:t>，择优</w:t>
      </w:r>
      <w:r w:rsidRPr="00646491">
        <w:rPr>
          <w:rFonts w:eastAsia="仿宋_GB2312"/>
          <w:sz w:val="32"/>
          <w:szCs w:val="32"/>
        </w:rPr>
        <w:t>推荐</w:t>
      </w:r>
      <w:r w:rsidRPr="00646491">
        <w:rPr>
          <w:rFonts w:eastAsia="仿宋_GB2312" w:hint="eastAsia"/>
          <w:sz w:val="32"/>
          <w:szCs w:val="32"/>
        </w:rPr>
        <w:t>，</w:t>
      </w:r>
      <w:r w:rsidRPr="00646491">
        <w:rPr>
          <w:rFonts w:eastAsia="仿宋_GB2312"/>
          <w:sz w:val="32"/>
          <w:szCs w:val="32"/>
        </w:rPr>
        <w:t>宁缺毋滥</w:t>
      </w:r>
      <w:r w:rsidRPr="00500E6C">
        <w:rPr>
          <w:rFonts w:eastAsia="仿宋_GB2312"/>
          <w:sz w:val="32"/>
          <w:szCs w:val="32"/>
        </w:rPr>
        <w:t>。</w:t>
      </w:r>
    </w:p>
    <w:p w14:paraId="653A238D" w14:textId="542C79A4" w:rsidR="00263A91" w:rsidRDefault="00263A91" w:rsidP="005A0A00">
      <w:pPr>
        <w:ind w:firstLineChars="200" w:firstLine="640"/>
        <w:rPr>
          <w:rFonts w:ascii="宋体" w:eastAsia="仿宋_GB2312" w:hAnsi="宋体" w:cs="宋体"/>
          <w:color w:val="FF0000"/>
          <w:kern w:val="0"/>
          <w:sz w:val="32"/>
          <w:szCs w:val="32"/>
        </w:rPr>
      </w:pP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各省级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教育科学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规划办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、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部属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各高等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学校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、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各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直属单位、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省部合建高校无需进行责任单位注册，不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知道本</w:t>
      </w:r>
      <w:r>
        <w:rPr>
          <w:rFonts w:ascii="宋体" w:eastAsia="仿宋_GB2312" w:hAnsi="宋体" w:cs="宋体"/>
          <w:color w:val="FF0000"/>
          <w:kern w:val="0"/>
          <w:sz w:val="32"/>
          <w:szCs w:val="32"/>
        </w:rPr>
        <w:t>单位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账号信息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的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可直接咨询全国教育科学规划领导小组办公室（王老师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，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 xml:space="preserve"> 010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-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620033</w:t>
      </w:r>
      <w:r w:rsidRPr="000A255D">
        <w:rPr>
          <w:rFonts w:ascii="宋体" w:eastAsia="仿宋_GB2312" w:hAnsi="宋体" w:cs="宋体"/>
          <w:color w:val="FF0000"/>
          <w:kern w:val="0"/>
          <w:sz w:val="32"/>
          <w:szCs w:val="32"/>
        </w:rPr>
        <w:t>08</w:t>
      </w:r>
      <w:r w:rsidRPr="000A255D"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）</w:t>
      </w:r>
      <w:r>
        <w:rPr>
          <w:rFonts w:ascii="宋体" w:eastAsia="仿宋_GB2312" w:hAnsi="宋体" w:cs="宋体" w:hint="eastAsia"/>
          <w:color w:val="FF0000"/>
          <w:kern w:val="0"/>
          <w:sz w:val="32"/>
          <w:szCs w:val="32"/>
        </w:rPr>
        <w:t>。</w:t>
      </w:r>
    </w:p>
    <w:p w14:paraId="7589B924" w14:textId="176ACEF5" w:rsidR="00837D08" w:rsidRPr="00D2150E" w:rsidRDefault="00837D08" w:rsidP="00837D08">
      <w:pPr>
        <w:spacing w:line="540" w:lineRule="exact"/>
        <w:ind w:firstLineChars="200" w:firstLine="640"/>
        <w:rPr>
          <w:rFonts w:ascii="宋体" w:eastAsia="仿宋_GB2312" w:hAnsi="宋体" w:cs="宋体"/>
          <w:color w:val="0070C0"/>
          <w:kern w:val="0"/>
          <w:sz w:val="32"/>
          <w:szCs w:val="32"/>
        </w:rPr>
      </w:pPr>
      <w:r w:rsidRPr="000A255D">
        <w:rPr>
          <w:rFonts w:ascii="宋体" w:eastAsia="仿宋_GB2312" w:hAnsi="宋体" w:cs="宋体" w:hint="eastAsia"/>
          <w:color w:val="0070C0"/>
          <w:kern w:val="0"/>
          <w:sz w:val="32"/>
          <w:szCs w:val="32"/>
        </w:rPr>
        <w:t>注册</w:t>
      </w:r>
      <w:r w:rsidR="00A21735">
        <w:rPr>
          <w:rFonts w:ascii="宋体" w:eastAsia="仿宋_GB2312" w:hAnsi="宋体" w:cs="宋体" w:hint="eastAsia"/>
          <w:color w:val="0070C0"/>
          <w:kern w:val="0"/>
          <w:sz w:val="32"/>
          <w:szCs w:val="32"/>
        </w:rPr>
        <w:t>及</w:t>
      </w:r>
      <w:r w:rsidR="00A21735">
        <w:rPr>
          <w:rFonts w:ascii="宋体" w:eastAsia="仿宋_GB2312" w:hAnsi="宋体" w:cs="宋体"/>
          <w:color w:val="0070C0"/>
          <w:kern w:val="0"/>
          <w:sz w:val="32"/>
          <w:szCs w:val="32"/>
        </w:rPr>
        <w:t>选题推荐</w:t>
      </w:r>
      <w:r w:rsidRPr="000A255D">
        <w:rPr>
          <w:rFonts w:ascii="宋体" w:eastAsia="仿宋_GB2312" w:hAnsi="宋体" w:cs="宋体"/>
          <w:color w:val="0070C0"/>
          <w:kern w:val="0"/>
          <w:sz w:val="32"/>
          <w:szCs w:val="32"/>
        </w:rPr>
        <w:t>操作流程请参见流程图，如</w:t>
      </w:r>
      <w:proofErr w:type="gramStart"/>
      <w:r w:rsidRPr="000A255D">
        <w:rPr>
          <w:rFonts w:ascii="宋体" w:eastAsia="仿宋_GB2312" w:hAnsi="宋体" w:cs="宋体"/>
          <w:color w:val="0070C0"/>
          <w:kern w:val="0"/>
          <w:sz w:val="32"/>
          <w:szCs w:val="32"/>
        </w:rPr>
        <w:t>遇技术</w:t>
      </w:r>
      <w:proofErr w:type="gramEnd"/>
      <w:r w:rsidRPr="000A255D">
        <w:rPr>
          <w:rFonts w:ascii="宋体" w:eastAsia="仿宋_GB2312" w:hAnsi="宋体" w:cs="宋体"/>
          <w:color w:val="0070C0"/>
          <w:kern w:val="0"/>
          <w:sz w:val="32"/>
          <w:szCs w:val="32"/>
        </w:rPr>
        <w:t>问题可联系</w:t>
      </w:r>
      <w:r w:rsidRPr="000A255D">
        <w:rPr>
          <w:rFonts w:ascii="宋体" w:eastAsia="仿宋_GB2312" w:hAnsi="宋体" w:cs="宋体"/>
          <w:color w:val="0070C0"/>
          <w:kern w:val="0"/>
          <w:sz w:val="32"/>
          <w:szCs w:val="32"/>
        </w:rPr>
        <w:t>400-800-1636</w:t>
      </w:r>
      <w:r w:rsidRPr="00D2150E">
        <w:rPr>
          <w:rFonts w:ascii="宋体" w:eastAsia="仿宋_GB2312" w:hAnsi="宋体" w:cs="宋体"/>
          <w:color w:val="0070C0"/>
          <w:kern w:val="0"/>
          <w:sz w:val="32"/>
          <w:szCs w:val="32"/>
        </w:rPr>
        <w:t>。</w:t>
      </w:r>
    </w:p>
    <w:p w14:paraId="4B37CE78" w14:textId="348F6FEA" w:rsidR="00A56896" w:rsidRPr="00263A91" w:rsidRDefault="00A56896" w:rsidP="00F6077F">
      <w:pPr>
        <w:rPr>
          <w:rFonts w:ascii="宋体" w:eastAsia="宋体" w:hAnsi="宋体"/>
          <w:sz w:val="28"/>
          <w:szCs w:val="28"/>
        </w:rPr>
      </w:pPr>
    </w:p>
    <w:p w14:paraId="0239D7A2" w14:textId="0CA76BF1" w:rsidR="00A56896" w:rsidRDefault="00A21735" w:rsidP="009E1690">
      <w:pPr>
        <w:rPr>
          <w:rFonts w:ascii="宋体" w:eastAsia="宋体" w:hAnsi="宋体"/>
          <w:b/>
          <w:sz w:val="28"/>
          <w:szCs w:val="28"/>
        </w:rPr>
      </w:pPr>
      <w:r w:rsidRPr="009E1690">
        <w:rPr>
          <w:rFonts w:ascii="宋体" w:eastAsia="宋体" w:hAnsi="宋体"/>
          <w:b/>
          <w:sz w:val="28"/>
          <w:szCs w:val="28"/>
        </w:rPr>
        <w:t>选题推荐流程</w:t>
      </w:r>
      <w:r w:rsidR="00263A91">
        <w:rPr>
          <w:rFonts w:ascii="宋体" w:eastAsia="宋体" w:hAnsi="宋体" w:hint="eastAsia"/>
          <w:b/>
          <w:sz w:val="28"/>
          <w:szCs w:val="28"/>
        </w:rPr>
        <w:t>图</w:t>
      </w:r>
      <w:r w:rsidR="00BE7061">
        <w:rPr>
          <w:rFonts w:ascii="宋体" w:eastAsia="宋体" w:hAnsi="宋体" w:hint="eastAsia"/>
          <w:b/>
          <w:sz w:val="28"/>
          <w:szCs w:val="28"/>
        </w:rPr>
        <w:t>如下：</w:t>
      </w:r>
    </w:p>
    <w:p w14:paraId="387570EA" w14:textId="3A6227BE" w:rsidR="00A21735" w:rsidRDefault="00BE7061" w:rsidP="009E1690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71F719A" wp14:editId="48992493">
            <wp:extent cx="4641850" cy="184785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B814F" w14:textId="77777777" w:rsidR="0068484F" w:rsidRDefault="0068484F" w:rsidP="009E1690">
      <w:pPr>
        <w:rPr>
          <w:rFonts w:ascii="宋体" w:eastAsia="宋体" w:hAnsi="宋体"/>
          <w:b/>
          <w:sz w:val="28"/>
          <w:szCs w:val="28"/>
        </w:rPr>
      </w:pPr>
    </w:p>
    <w:p w14:paraId="5DD7B1FA" w14:textId="111B6F2F" w:rsidR="0003148F" w:rsidRPr="00A31CFF" w:rsidRDefault="00ED7B3A" w:rsidP="00A31CFF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 w:hint="eastAsia"/>
          <w:b/>
          <w:sz w:val="28"/>
          <w:szCs w:val="28"/>
        </w:rPr>
        <w:t>选题填报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说明</w:t>
      </w:r>
    </w:p>
    <w:p w14:paraId="075E2987" w14:textId="09A4C217" w:rsidR="00ED7B3A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1.</w:t>
      </w:r>
      <w:r w:rsidR="00ED7B3A" w:rsidRPr="00A31CFF">
        <w:rPr>
          <w:rFonts w:ascii="宋体" w:eastAsia="宋体" w:hAnsi="宋体" w:hint="eastAsia"/>
          <w:b/>
          <w:sz w:val="28"/>
          <w:szCs w:val="28"/>
        </w:rPr>
        <w:t>登录系统</w:t>
      </w:r>
      <w:r w:rsidR="00ED7B3A" w:rsidRPr="00A31CFF">
        <w:rPr>
          <w:rFonts w:ascii="宋体" w:eastAsia="宋体" w:hAnsi="宋体"/>
          <w:b/>
          <w:sz w:val="28"/>
          <w:szCs w:val="28"/>
        </w:rPr>
        <w:t>--</w:t>
      </w:r>
      <w:r w:rsidR="00ED7B3A" w:rsidRPr="00A31CFF">
        <w:rPr>
          <w:rFonts w:ascii="宋体" w:eastAsia="宋体" w:hAnsi="宋体" w:hint="eastAsia"/>
          <w:b/>
          <w:sz w:val="28"/>
          <w:szCs w:val="28"/>
        </w:rPr>
        <w:t>&gt;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项目管理-</w:t>
      </w:r>
      <w:r w:rsidR="0003148F" w:rsidRPr="00A31CFF">
        <w:rPr>
          <w:rFonts w:ascii="宋体" w:eastAsia="宋体" w:hAnsi="宋体"/>
          <w:b/>
          <w:sz w:val="28"/>
          <w:szCs w:val="28"/>
        </w:rPr>
        <w:t>-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&gt;选题征集管理</w:t>
      </w:r>
      <w:r w:rsidR="0003148F" w:rsidRPr="00A31CFF">
        <w:rPr>
          <w:rFonts w:ascii="宋体" w:eastAsia="宋体" w:hAnsi="宋体"/>
          <w:b/>
          <w:sz w:val="28"/>
          <w:szCs w:val="28"/>
        </w:rPr>
        <w:t>—</w:t>
      </w:r>
      <w:r w:rsidR="0003148F" w:rsidRPr="00A31CFF">
        <w:rPr>
          <w:rFonts w:ascii="宋体" w:eastAsia="宋体" w:hAnsi="宋体" w:hint="eastAsia"/>
          <w:b/>
          <w:sz w:val="28"/>
          <w:szCs w:val="28"/>
        </w:rPr>
        <w:t>&gt;选题征集新增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。</w:t>
      </w:r>
    </w:p>
    <w:p w14:paraId="79BA3792" w14:textId="49831B86" w:rsidR="00E8647D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/>
          <w:b/>
          <w:sz w:val="28"/>
          <w:szCs w:val="28"/>
        </w:rPr>
        <w:t>2.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“涉及学科或研究方向”为多选。</w:t>
      </w:r>
    </w:p>
    <w:p w14:paraId="1F7B54E3" w14:textId="13BB53F2" w:rsidR="00E8647D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3.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“审核单位”</w:t>
      </w:r>
      <w:r w:rsidR="00515819" w:rsidRPr="00A31CFF">
        <w:rPr>
          <w:rFonts w:ascii="宋体" w:eastAsia="宋体" w:hAnsi="宋体" w:hint="eastAsia"/>
          <w:b/>
          <w:sz w:val="28"/>
          <w:szCs w:val="28"/>
        </w:rPr>
        <w:t>即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是本单位</w:t>
      </w:r>
      <w:r w:rsidR="00F0677A" w:rsidRPr="00A31CFF">
        <w:rPr>
          <w:rFonts w:ascii="宋体" w:eastAsia="宋体" w:hAnsi="宋体" w:hint="eastAsia"/>
          <w:b/>
          <w:sz w:val="28"/>
          <w:szCs w:val="28"/>
        </w:rPr>
        <w:t>，不可编辑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。</w:t>
      </w:r>
    </w:p>
    <w:p w14:paraId="108EFDBE" w14:textId="3CCEAC57" w:rsidR="00197CD4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4.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“推荐单位”</w:t>
      </w:r>
      <w:r w:rsidRPr="00A31CFF">
        <w:rPr>
          <w:rFonts w:ascii="宋体" w:eastAsia="宋体" w:hAnsi="宋体" w:hint="eastAsia"/>
          <w:b/>
          <w:sz w:val="28"/>
          <w:szCs w:val="28"/>
        </w:rPr>
        <w:t>是针对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省级规划办</w:t>
      </w:r>
      <w:r w:rsidRPr="00A31CFF">
        <w:rPr>
          <w:rFonts w:ascii="宋体" w:eastAsia="宋体" w:hAnsi="宋体" w:hint="eastAsia"/>
          <w:b/>
          <w:sz w:val="28"/>
          <w:szCs w:val="28"/>
        </w:rPr>
        <w:t>的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，</w:t>
      </w:r>
      <w:r w:rsidRPr="00A31CFF">
        <w:rPr>
          <w:rFonts w:ascii="宋体" w:eastAsia="宋体" w:hAnsi="宋体" w:hint="eastAsia"/>
          <w:b/>
          <w:sz w:val="28"/>
          <w:szCs w:val="28"/>
        </w:rPr>
        <w:t>填写推荐</w:t>
      </w:r>
      <w:r w:rsidRPr="00A31CFF">
        <w:rPr>
          <w:rFonts w:ascii="宋体" w:eastAsia="宋体" w:hAnsi="宋体"/>
          <w:b/>
          <w:sz w:val="28"/>
          <w:szCs w:val="28"/>
        </w:rPr>
        <w:t>选题的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本单位</w:t>
      </w:r>
      <w:r w:rsidR="00394B11" w:rsidRPr="00A31CFF">
        <w:rPr>
          <w:rFonts w:ascii="宋体" w:eastAsia="宋体" w:hAnsi="宋体" w:hint="eastAsia"/>
          <w:b/>
          <w:sz w:val="28"/>
          <w:szCs w:val="28"/>
        </w:rPr>
        <w:t>或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下属单位</w:t>
      </w:r>
      <w:r w:rsidRPr="00A31CFF">
        <w:rPr>
          <w:rFonts w:ascii="宋体" w:eastAsia="宋体" w:hAnsi="宋体" w:hint="eastAsia"/>
          <w:b/>
          <w:sz w:val="28"/>
          <w:szCs w:val="28"/>
        </w:rPr>
        <w:t>；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除省级规划办外，</w:t>
      </w:r>
      <w:r w:rsidR="00C26ADF" w:rsidRPr="00A31CFF">
        <w:rPr>
          <w:rFonts w:ascii="宋体" w:eastAsia="宋体" w:hAnsi="宋体" w:hint="eastAsia"/>
          <w:b/>
          <w:sz w:val="28"/>
          <w:szCs w:val="28"/>
        </w:rPr>
        <w:t>不可编辑</w:t>
      </w:r>
      <w:r w:rsidR="00197CD4" w:rsidRPr="00A31CFF">
        <w:rPr>
          <w:rFonts w:ascii="宋体" w:eastAsia="宋体" w:hAnsi="宋体" w:hint="eastAsia"/>
          <w:b/>
          <w:sz w:val="28"/>
          <w:szCs w:val="28"/>
        </w:rPr>
        <w:t>，固定为本单位。</w:t>
      </w:r>
    </w:p>
    <w:p w14:paraId="2CDF5F8F" w14:textId="55385515" w:rsidR="00E8647D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5.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“简要论证”选题缘由、研究目标、总体框架等，</w:t>
      </w:r>
      <w:r w:rsidR="00E8647D" w:rsidRPr="00A31CFF">
        <w:rPr>
          <w:rFonts w:ascii="宋体" w:eastAsia="宋体" w:hAnsi="宋体"/>
          <w:b/>
          <w:sz w:val="28"/>
          <w:szCs w:val="28"/>
        </w:rPr>
        <w:t>300字</w:t>
      </w:r>
      <w:r w:rsidR="00E8647D" w:rsidRPr="00A31CFF">
        <w:rPr>
          <w:rFonts w:ascii="宋体" w:eastAsia="宋体" w:hAnsi="宋体" w:hint="eastAsia"/>
          <w:b/>
          <w:sz w:val="28"/>
          <w:szCs w:val="28"/>
        </w:rPr>
        <w:t>左右。</w:t>
      </w:r>
    </w:p>
    <w:p w14:paraId="08F72633" w14:textId="0A552025" w:rsidR="00AC19AF" w:rsidRPr="00A31CFF" w:rsidRDefault="00A31CFF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6.</w:t>
      </w:r>
      <w:r w:rsidR="00AC19AF" w:rsidRPr="00A31CFF">
        <w:rPr>
          <w:rFonts w:ascii="宋体" w:eastAsia="宋体" w:hAnsi="宋体" w:hint="eastAsia"/>
          <w:b/>
          <w:sz w:val="28"/>
          <w:szCs w:val="28"/>
        </w:rPr>
        <w:t>保存，确认填报信息后进行提交。</w:t>
      </w:r>
      <w:r w:rsidR="00BE7061" w:rsidRPr="00A31CFF">
        <w:rPr>
          <w:rFonts w:ascii="宋体" w:eastAsia="宋体" w:hAnsi="宋体" w:hint="eastAsia"/>
          <w:b/>
          <w:sz w:val="28"/>
          <w:szCs w:val="28"/>
        </w:rPr>
        <w:t>操作界面如下图：</w:t>
      </w:r>
    </w:p>
    <w:p w14:paraId="7EDF5E10" w14:textId="2CDA808C" w:rsidR="005E5C43" w:rsidRDefault="005E5C43" w:rsidP="005E5C43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76DB5FC9" wp14:editId="7782EE80">
            <wp:extent cx="5828665" cy="3067050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807" cy="308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255D2" w14:textId="7B1C185E" w:rsidR="005E5C43" w:rsidRPr="005E5C43" w:rsidRDefault="005E5C43" w:rsidP="005E5C43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DFBE50" wp14:editId="2457565D">
            <wp:extent cx="5675664" cy="221615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807" cy="221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BF406" w14:textId="51F1E9C6" w:rsidR="00AC19AF" w:rsidRPr="00A31CFF" w:rsidRDefault="005E5C43" w:rsidP="00A31CFF">
      <w:pPr>
        <w:pStyle w:val="a3"/>
        <w:numPr>
          <w:ilvl w:val="0"/>
          <w:numId w:val="4"/>
        </w:numPr>
        <w:ind w:firstLineChars="0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 w:hint="eastAsia"/>
          <w:b/>
          <w:sz w:val="28"/>
          <w:szCs w:val="28"/>
        </w:rPr>
        <w:t>推荐汇总说明</w:t>
      </w:r>
    </w:p>
    <w:p w14:paraId="7211E6E6" w14:textId="69DFB95A" w:rsidR="005E5C43" w:rsidRPr="00A31CFF" w:rsidRDefault="005E5C43" w:rsidP="00A31CFF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A31CFF">
        <w:rPr>
          <w:rFonts w:ascii="宋体" w:eastAsia="宋体" w:hAnsi="宋体" w:hint="eastAsia"/>
          <w:b/>
          <w:sz w:val="28"/>
          <w:szCs w:val="28"/>
        </w:rPr>
        <w:t>通过“导出汇总表”按钮，可导出本单位提交过的选题信息汇总表。如下图：</w:t>
      </w:r>
    </w:p>
    <w:p w14:paraId="46D6998C" w14:textId="7285F892" w:rsidR="005E5C43" w:rsidRPr="005A1850" w:rsidRDefault="005A1850" w:rsidP="005A1850">
      <w:pPr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w:drawing>
          <wp:inline distT="0" distB="0" distL="0" distR="0" wp14:anchorId="189DDDF8" wp14:editId="6E873018">
            <wp:extent cx="5556250" cy="216535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6250" cy="216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E521F" w14:textId="77777777" w:rsidR="005E5C43" w:rsidRPr="005E5C43" w:rsidRDefault="005E5C43" w:rsidP="005E5C43">
      <w:pPr>
        <w:pStyle w:val="a3"/>
        <w:ind w:left="720" w:firstLineChars="0" w:firstLine="0"/>
        <w:rPr>
          <w:rFonts w:ascii="宋体" w:eastAsia="宋体" w:hAnsi="宋体"/>
          <w:b/>
          <w:sz w:val="28"/>
          <w:szCs w:val="28"/>
        </w:rPr>
      </w:pPr>
    </w:p>
    <w:sectPr w:rsidR="005E5C43" w:rsidRPr="005E5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9B02" w14:textId="77777777" w:rsidR="00071E8A" w:rsidRDefault="00071E8A" w:rsidP="00E03937">
      <w:r>
        <w:separator/>
      </w:r>
    </w:p>
  </w:endnote>
  <w:endnote w:type="continuationSeparator" w:id="0">
    <w:p w14:paraId="3C9C74EC" w14:textId="77777777" w:rsidR="00071E8A" w:rsidRDefault="00071E8A" w:rsidP="00E0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C3F8" w14:textId="77777777" w:rsidR="00071E8A" w:rsidRDefault="00071E8A" w:rsidP="00E03937">
      <w:r>
        <w:separator/>
      </w:r>
    </w:p>
  </w:footnote>
  <w:footnote w:type="continuationSeparator" w:id="0">
    <w:p w14:paraId="4E4B9554" w14:textId="77777777" w:rsidR="00071E8A" w:rsidRDefault="00071E8A" w:rsidP="00E03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E0A"/>
    <w:multiLevelType w:val="hybridMultilevel"/>
    <w:tmpl w:val="7DCEA678"/>
    <w:lvl w:ilvl="0" w:tplc="C68472D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82262C"/>
    <w:multiLevelType w:val="hybridMultilevel"/>
    <w:tmpl w:val="EEAA8A02"/>
    <w:lvl w:ilvl="0" w:tplc="E8AEEF6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8462FA"/>
    <w:multiLevelType w:val="hybridMultilevel"/>
    <w:tmpl w:val="AAE2134E"/>
    <w:lvl w:ilvl="0" w:tplc="9C8C35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8F4433"/>
    <w:multiLevelType w:val="hybridMultilevel"/>
    <w:tmpl w:val="CB425A3C"/>
    <w:lvl w:ilvl="0" w:tplc="C0D071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D09"/>
    <w:rsid w:val="0000748C"/>
    <w:rsid w:val="00022C6E"/>
    <w:rsid w:val="0003148F"/>
    <w:rsid w:val="00071E8A"/>
    <w:rsid w:val="000A255D"/>
    <w:rsid w:val="00117565"/>
    <w:rsid w:val="00152343"/>
    <w:rsid w:val="001707EA"/>
    <w:rsid w:val="001921E7"/>
    <w:rsid w:val="00197CD4"/>
    <w:rsid w:val="00205F46"/>
    <w:rsid w:val="00263A91"/>
    <w:rsid w:val="00292479"/>
    <w:rsid w:val="002A3F97"/>
    <w:rsid w:val="003348BD"/>
    <w:rsid w:val="00394B11"/>
    <w:rsid w:val="00481B01"/>
    <w:rsid w:val="00515819"/>
    <w:rsid w:val="00560188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22D1B"/>
    <w:rsid w:val="00760D70"/>
    <w:rsid w:val="007D4582"/>
    <w:rsid w:val="007F6A3A"/>
    <w:rsid w:val="00816630"/>
    <w:rsid w:val="00837D08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54F03"/>
    <w:rsid w:val="00C5797B"/>
    <w:rsid w:val="00C67F41"/>
    <w:rsid w:val="00CA71DE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C1801"/>
  <w15:chartTrackingRefBased/>
  <w15:docId w15:val="{EDCB6C17-7A5F-4345-BFE9-ADE68407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7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03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0393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03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03937"/>
    <w:rPr>
      <w:sz w:val="18"/>
      <w:szCs w:val="18"/>
    </w:rPr>
  </w:style>
  <w:style w:type="character" w:styleId="a8">
    <w:name w:val="Hyperlink"/>
    <w:basedOn w:val="a0"/>
    <w:uiPriority w:val="99"/>
    <w:unhideWhenUsed/>
    <w:rsid w:val="002A3F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16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E16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fei</dc:creator>
  <cp:keywords/>
  <dc:description/>
  <cp:lastModifiedBy>t303</cp:lastModifiedBy>
  <cp:revision>1</cp:revision>
  <dcterms:created xsi:type="dcterms:W3CDTF">2021-10-21T01:20:00Z</dcterms:created>
  <dcterms:modified xsi:type="dcterms:W3CDTF">2021-11-03T06:59:00Z</dcterms:modified>
</cp:coreProperties>
</file>